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40" w:rsidRDefault="006B50AF" w:rsidP="006B50AF">
      <w:pPr>
        <w:pStyle w:val="Heading1"/>
        <w:jc w:val="center"/>
      </w:pPr>
      <w:bookmarkStart w:id="0" w:name="_GoBack"/>
      <w:bookmarkEnd w:id="0"/>
      <w:r>
        <w:t>Clinton Youth and Family Services</w:t>
      </w:r>
    </w:p>
    <w:p w:rsidR="006B50AF" w:rsidRDefault="006B50AF" w:rsidP="006B50AF">
      <w:pPr>
        <w:pStyle w:val="Heading2"/>
        <w:jc w:val="center"/>
      </w:pPr>
      <w:r>
        <w:t>Mini Grant Guidelines and Procedures</w:t>
      </w:r>
    </w:p>
    <w:p w:rsidR="006B50AF" w:rsidRDefault="006B50AF" w:rsidP="006B50AF"/>
    <w:p w:rsidR="006B50AF" w:rsidRDefault="006B50AF" w:rsidP="006B50AF">
      <w:r>
        <w:t xml:space="preserve">Clinton YSB has set aside a portion of its grant funds for local groups and organizations to </w:t>
      </w:r>
      <w:proofErr w:type="gramStart"/>
      <w:r>
        <w:t>design,</w:t>
      </w:r>
      <w:proofErr w:type="gramEnd"/>
      <w:r>
        <w:t xml:space="preserve"> develop and implement positive youth development programs that create positive, skill-enhancing opportunities for Clinton children and youth.</w:t>
      </w:r>
    </w:p>
    <w:p w:rsidR="006B50AF" w:rsidRDefault="006B50AF" w:rsidP="006B50AF">
      <w:pPr>
        <w:pStyle w:val="Heading2"/>
        <w:jc w:val="center"/>
      </w:pPr>
      <w:r>
        <w:t>Basic Funding and Program Criteria</w:t>
      </w:r>
    </w:p>
    <w:p w:rsidR="006B50AF" w:rsidRDefault="006B50AF" w:rsidP="006B50AF">
      <w:pPr>
        <w:pStyle w:val="ListParagraph"/>
        <w:numPr>
          <w:ilvl w:val="0"/>
          <w:numId w:val="1"/>
        </w:numPr>
      </w:pPr>
      <w:r>
        <w:t>Up to 2 different programs will be funded.</w:t>
      </w:r>
    </w:p>
    <w:p w:rsidR="006B50AF" w:rsidRDefault="006B50AF" w:rsidP="006B50AF">
      <w:pPr>
        <w:pStyle w:val="ListParagraph"/>
        <w:numPr>
          <w:ilvl w:val="0"/>
          <w:numId w:val="1"/>
        </w:numPr>
      </w:pPr>
      <w:r>
        <w:t xml:space="preserve">Maximum funding will be up to $500 </w:t>
      </w:r>
      <w:r w:rsidR="000318B4">
        <w:t>per program (programs can be less than $500).</w:t>
      </w:r>
    </w:p>
    <w:p w:rsidR="006B50AF" w:rsidRDefault="006B50AF" w:rsidP="006B50AF">
      <w:pPr>
        <w:pStyle w:val="ListParagraph"/>
        <w:numPr>
          <w:ilvl w:val="0"/>
          <w:numId w:val="1"/>
        </w:numPr>
      </w:pPr>
      <w:r>
        <w:t>All funded programs need to be completed by July 31, 2014.</w:t>
      </w:r>
    </w:p>
    <w:p w:rsidR="006B50AF" w:rsidRDefault="006B50AF" w:rsidP="006B50AF">
      <w:pPr>
        <w:pStyle w:val="ListParagraph"/>
        <w:numPr>
          <w:ilvl w:val="0"/>
          <w:numId w:val="1"/>
        </w:numPr>
      </w:pPr>
      <w:r>
        <w:t>Proposals due no later than February 21, 2014.</w:t>
      </w:r>
    </w:p>
    <w:p w:rsidR="006B50AF" w:rsidRDefault="006B50AF" w:rsidP="006B50AF">
      <w:pPr>
        <w:pStyle w:val="ListParagraph"/>
        <w:numPr>
          <w:ilvl w:val="0"/>
          <w:numId w:val="1"/>
        </w:numPr>
      </w:pPr>
      <w:r>
        <w:t>A final program report will be due 30 days after the program has been completed.</w:t>
      </w:r>
    </w:p>
    <w:p w:rsidR="000318B4" w:rsidRDefault="006B50AF" w:rsidP="006B50AF">
      <w:pPr>
        <w:pStyle w:val="ListParagraph"/>
        <w:numPr>
          <w:ilvl w:val="0"/>
          <w:numId w:val="1"/>
        </w:numPr>
      </w:pPr>
      <w:r>
        <w:t>Programs need to incorporate the core principles of Posi</w:t>
      </w:r>
      <w:r w:rsidR="000318B4">
        <w:t>tive Youth.</w:t>
      </w:r>
    </w:p>
    <w:p w:rsidR="006B50AF" w:rsidRDefault="006B50AF" w:rsidP="006B50AF">
      <w:pPr>
        <w:pStyle w:val="ListParagraph"/>
        <w:numPr>
          <w:ilvl w:val="0"/>
          <w:numId w:val="1"/>
        </w:numPr>
      </w:pPr>
      <w:r>
        <w:t>Programs cannot discriminate on the basis of race, gender, age, sexual orientation.</w:t>
      </w:r>
    </w:p>
    <w:p w:rsidR="006B50AF" w:rsidRDefault="006B50AF" w:rsidP="006B50AF">
      <w:pPr>
        <w:pStyle w:val="ListParagraph"/>
        <w:numPr>
          <w:ilvl w:val="0"/>
          <w:numId w:val="1"/>
        </w:numPr>
      </w:pPr>
      <w:r>
        <w:t>A detailed budget needs to be included with your proposal and final report.</w:t>
      </w:r>
    </w:p>
    <w:p w:rsidR="006B50AF" w:rsidRDefault="006B50AF" w:rsidP="006B50AF">
      <w:pPr>
        <w:pStyle w:val="ListParagraph"/>
        <w:numPr>
          <w:ilvl w:val="0"/>
          <w:numId w:val="1"/>
        </w:numPr>
      </w:pPr>
      <w:r>
        <w:t xml:space="preserve">Programs must be for Clinton </w:t>
      </w:r>
      <w:r w:rsidR="000318B4">
        <w:t>residents</w:t>
      </w:r>
      <w:r>
        <w:t>.</w:t>
      </w:r>
    </w:p>
    <w:p w:rsidR="006B50AF" w:rsidRDefault="006B50AF" w:rsidP="006B50AF">
      <w:pPr>
        <w:pStyle w:val="ListParagraph"/>
        <w:numPr>
          <w:ilvl w:val="0"/>
          <w:numId w:val="1"/>
        </w:numPr>
      </w:pPr>
      <w:r>
        <w:t>Unused funds must be returned to Clinton Youth &amp; Family Services.</w:t>
      </w:r>
    </w:p>
    <w:p w:rsidR="006B50AF" w:rsidRDefault="006B50AF" w:rsidP="006B50AF">
      <w:pPr>
        <w:pStyle w:val="Heading2"/>
        <w:jc w:val="center"/>
      </w:pPr>
      <w:r>
        <w:t>Funding Preferences</w:t>
      </w:r>
    </w:p>
    <w:p w:rsidR="000318B4" w:rsidRDefault="000318B4" w:rsidP="000318B4">
      <w:pPr>
        <w:pStyle w:val="ListParagraph"/>
        <w:numPr>
          <w:ilvl w:val="0"/>
          <w:numId w:val="2"/>
        </w:numPr>
      </w:pPr>
      <w:r>
        <w:t>Programs that incorporate youth in the planning process.</w:t>
      </w:r>
    </w:p>
    <w:p w:rsidR="000318B4" w:rsidRDefault="000318B4" w:rsidP="000318B4">
      <w:pPr>
        <w:pStyle w:val="ListParagraph"/>
        <w:numPr>
          <w:ilvl w:val="0"/>
          <w:numId w:val="2"/>
        </w:numPr>
      </w:pPr>
      <w:r>
        <w:t>Established local organizations.</w:t>
      </w:r>
    </w:p>
    <w:p w:rsidR="006B50AF" w:rsidRDefault="006B50AF" w:rsidP="006B50AF">
      <w:pPr>
        <w:pStyle w:val="ListParagraph"/>
        <w:numPr>
          <w:ilvl w:val="0"/>
          <w:numId w:val="2"/>
        </w:numPr>
      </w:pPr>
      <w:r>
        <w:t>501(c</w:t>
      </w:r>
      <w:proofErr w:type="gramStart"/>
      <w:r w:rsidR="000318B4">
        <w:t>)3</w:t>
      </w:r>
      <w:proofErr w:type="gramEnd"/>
      <w:r>
        <w:t xml:space="preserve"> organizations.</w:t>
      </w:r>
    </w:p>
    <w:p w:rsidR="008B1982" w:rsidRDefault="008B1982" w:rsidP="006B50AF">
      <w:pPr>
        <w:pStyle w:val="ListParagraph"/>
        <w:numPr>
          <w:ilvl w:val="0"/>
          <w:numId w:val="2"/>
        </w:numPr>
      </w:pPr>
      <w:r>
        <w:t>Proposals that incorporate an evaluation component. We have samples on hand.</w:t>
      </w:r>
    </w:p>
    <w:p w:rsidR="000318B4" w:rsidRDefault="008B1982" w:rsidP="006B50AF">
      <w:pPr>
        <w:pStyle w:val="ListParagraph"/>
        <w:numPr>
          <w:ilvl w:val="0"/>
          <w:numId w:val="2"/>
        </w:numPr>
      </w:pPr>
      <w:r>
        <w:t xml:space="preserve">Proposals that fully </w:t>
      </w:r>
      <w:r w:rsidR="000318B4">
        <w:t>explain the value of the program to Clinton youth.</w:t>
      </w:r>
    </w:p>
    <w:p w:rsidR="008B1982" w:rsidRDefault="008B1982" w:rsidP="006B50AF">
      <w:pPr>
        <w:pStyle w:val="ListParagraph"/>
        <w:numPr>
          <w:ilvl w:val="0"/>
          <w:numId w:val="2"/>
        </w:numPr>
      </w:pPr>
      <w:r>
        <w:t>Proposals that show some form of collaboration with other groups.</w:t>
      </w:r>
    </w:p>
    <w:p w:rsidR="008B1982" w:rsidRDefault="008B1982" w:rsidP="008B1982">
      <w:r>
        <w:t xml:space="preserve">We anticipate that we will let </w:t>
      </w:r>
      <w:r w:rsidR="000318B4">
        <w:t>candidates</w:t>
      </w:r>
      <w:r>
        <w:t xml:space="preserve"> know about their funding status approximately three weeks after the closing deadline of February 21, 2014.</w:t>
      </w:r>
    </w:p>
    <w:p w:rsidR="008B1982" w:rsidRDefault="008B1982" w:rsidP="008B1982">
      <w:r>
        <w:t>For further information and a mini-grant application packet contact:</w:t>
      </w:r>
    </w:p>
    <w:p w:rsidR="008B1982" w:rsidRDefault="008B1982" w:rsidP="008B1982">
      <w:pPr>
        <w:pStyle w:val="NoSpacing"/>
      </w:pPr>
      <w:r>
        <w:t>Peter Schultheis, Director, Clinton Human Services</w:t>
      </w:r>
    </w:p>
    <w:p w:rsidR="008B1982" w:rsidRDefault="008B1982" w:rsidP="008B1982">
      <w:pPr>
        <w:pStyle w:val="NoSpacing"/>
      </w:pPr>
      <w:r>
        <w:t>112 Glenwood Road</w:t>
      </w:r>
    </w:p>
    <w:p w:rsidR="008B1982" w:rsidRDefault="008B1982" w:rsidP="008B1982">
      <w:pPr>
        <w:pStyle w:val="NoSpacing"/>
      </w:pPr>
      <w:r>
        <w:t>Clinton, CT 06413</w:t>
      </w:r>
    </w:p>
    <w:p w:rsidR="008B1982" w:rsidRDefault="008B1982" w:rsidP="008B1982">
      <w:pPr>
        <w:pStyle w:val="NoSpacing"/>
      </w:pPr>
      <w:r>
        <w:t>860-669-1103</w:t>
      </w:r>
    </w:p>
    <w:p w:rsidR="008B1982" w:rsidRPr="006B50AF" w:rsidRDefault="008B1982" w:rsidP="008B1982">
      <w:pPr>
        <w:pStyle w:val="NoSpacing"/>
      </w:pPr>
      <w:r>
        <w:t>pschultheis@clintonct.org</w:t>
      </w:r>
    </w:p>
    <w:sectPr w:rsidR="008B1982" w:rsidRPr="006B5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35B9"/>
    <w:multiLevelType w:val="hybridMultilevel"/>
    <w:tmpl w:val="9DF68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82401"/>
    <w:multiLevelType w:val="hybridMultilevel"/>
    <w:tmpl w:val="DF9E5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AF"/>
    <w:rsid w:val="000318B4"/>
    <w:rsid w:val="006B50AF"/>
    <w:rsid w:val="006E37A7"/>
    <w:rsid w:val="00852A4D"/>
    <w:rsid w:val="008B1982"/>
    <w:rsid w:val="00FC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50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0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5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50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B50AF"/>
    <w:pPr>
      <w:ind w:left="720"/>
      <w:contextualSpacing/>
    </w:pPr>
  </w:style>
  <w:style w:type="paragraph" w:styleId="NoSpacing">
    <w:name w:val="No Spacing"/>
    <w:uiPriority w:val="1"/>
    <w:qFormat/>
    <w:rsid w:val="008B19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50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0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5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50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B50AF"/>
    <w:pPr>
      <w:ind w:left="720"/>
      <w:contextualSpacing/>
    </w:pPr>
  </w:style>
  <w:style w:type="paragraph" w:styleId="NoSpacing">
    <w:name w:val="No Spacing"/>
    <w:uiPriority w:val="1"/>
    <w:qFormat/>
    <w:rsid w:val="008B19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Neri</dc:creator>
  <cp:lastModifiedBy>Kelley Edwards</cp:lastModifiedBy>
  <cp:revision>2</cp:revision>
  <dcterms:created xsi:type="dcterms:W3CDTF">2013-11-27T15:46:00Z</dcterms:created>
  <dcterms:modified xsi:type="dcterms:W3CDTF">2013-11-27T15:46:00Z</dcterms:modified>
</cp:coreProperties>
</file>